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29E2" w:rsidP="00517E18" w:rsidRDefault="305B7F77" w14:paraId="5CEE1C9D" w14:textId="77777777">
      <w:r>
        <w:t xml:space="preserve">       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270"/>
      </w:tblGrid>
      <w:tr w:rsidR="002629E2" w:rsidTr="002629E2" w14:paraId="6EFCED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629E2" w:rsidP="00F76A51" w:rsidRDefault="002629E2" w14:paraId="6BD39461" w14:textId="04594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CE84DE" wp14:editId="3DCC2824">
                  <wp:extent cx="439080" cy="428625"/>
                  <wp:effectExtent l="0" t="0" r="0" b="0"/>
                  <wp:docPr id="1" name="Bild 1" descr="Neu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96" cy="43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629E2" w:rsidP="00F76A51" w:rsidRDefault="002629E2" w14:paraId="72FD612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Trebuchet MS" w:hAnsi="Trebuchet MS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:rsidR="002629E2" w:rsidP="00F76A51" w:rsidRDefault="002629E2" w14:paraId="2EF03E75" w14:textId="0A4E2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Trebuchet MS" w:hAnsi="Trebuchet MS"/>
                <w:i/>
                <w:iCs/>
                <w:color w:val="000000"/>
                <w:sz w:val="32"/>
                <w:szCs w:val="32"/>
                <w:shd w:val="clear" w:color="auto" w:fill="FFFFFF"/>
              </w:rPr>
              <w:t>Turn- und Sportverein Laupheim 1862 e.V.</w:t>
            </w:r>
            <w:r>
              <w:rPr>
                <w:rStyle w:val="eop"/>
                <w:rFonts w:ascii="Trebuchet MS" w:hAnsi="Trebuchet MS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0" w:type="dxa"/>
          </w:tcPr>
          <w:p w:rsidR="002629E2" w:rsidP="00F76A51" w:rsidRDefault="002629E2" w14:paraId="5198D3A9" w14:textId="42104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2F2C">
              <w:rPr>
                <w:noProof/>
              </w:rPr>
              <w:drawing>
                <wp:inline distT="0" distB="0" distL="0" distR="0" wp14:anchorId="05E08B3F" wp14:editId="4E646168">
                  <wp:extent cx="396212" cy="800100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40" cy="83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W w:w="9637" w:type="dxa"/>
        <w:tblLayout w:type="fixed"/>
        <w:tblLook w:val="0000" w:firstRow="0" w:lastRow="0" w:firstColumn="0" w:lastColumn="0" w:noHBand="0" w:noVBand="0"/>
      </w:tblPr>
      <w:tblGrid>
        <w:gridCol w:w="778"/>
        <w:gridCol w:w="356"/>
        <w:gridCol w:w="70"/>
        <w:gridCol w:w="1201"/>
        <w:gridCol w:w="1423"/>
        <w:gridCol w:w="3685"/>
        <w:gridCol w:w="707"/>
        <w:gridCol w:w="1417"/>
      </w:tblGrid>
      <w:tr w:rsidR="007B4616" w:rsidTr="20F4EC38" w14:paraId="1B1D4DCC" w14:textId="7A56CC9E">
        <w:trPr>
          <w:trHeight w:val="631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7B4616" w:rsidP="00F76A51" w:rsidRDefault="007B4616" w14:paraId="21F3F1B1" w14:textId="77777777">
            <w:pPr>
              <w:rPr>
                <w:rFonts w:ascii="Univers (W1)" w:hAnsi="Univers (W1)"/>
                <w:sz w:val="18"/>
              </w:rPr>
            </w:pPr>
            <w:r>
              <w:t xml:space="preserve">         </w:t>
            </w:r>
          </w:p>
          <w:p w:rsidR="007B4616" w:rsidP="00F76A51" w:rsidRDefault="007B4616" w14:paraId="0A37501D" w14:textId="14C87674">
            <w:pPr>
              <w:jc w:val="center"/>
              <w:rPr>
                <w:rFonts w:ascii="Univers (W1)" w:hAnsi="Univers (W1)"/>
                <w:sz w:val="18"/>
              </w:rPr>
            </w:pPr>
            <w:r w:rsidRPr="002629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Beitragsordnung der Basketball-Abteilung des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629E2">
              <w:rPr>
                <w:rFonts w:ascii="Arial" w:hAnsi="Arial" w:cs="Arial"/>
                <w:b/>
                <w:bCs/>
                <w:sz w:val="24"/>
                <w:szCs w:val="24"/>
              </w:rPr>
              <w:t>TSV Laupheim 1862 e.V.</w:t>
            </w:r>
          </w:p>
        </w:tc>
      </w:tr>
      <w:tr w:rsidRPr="00905E2C" w:rsidR="00BF2884" w:rsidTr="20F4EC38" w14:paraId="1379ED34" w14:textId="4762BB72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135CBF0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1.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6F426E0" w14:textId="2164AF0B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Die Beitragsordnung</w:t>
            </w:r>
            <w:r w:rsidR="006775FB">
              <w:rPr>
                <w:rFonts w:ascii="Univers (W1)" w:hAnsi="Univers (W1)"/>
              </w:rPr>
              <w:t xml:space="preserve"> der Basketball-Abteilung</w:t>
            </w:r>
            <w:r w:rsidRPr="00905E2C">
              <w:rPr>
                <w:rFonts w:ascii="Univers (W1)" w:hAnsi="Univers (W1)"/>
              </w:rPr>
              <w:t xml:space="preserve"> regelt alle Einzelheiten für die Pflichten und Rechte der Mitglieder zur Entrichtung </w:t>
            </w:r>
            <w:r w:rsidR="006775FB">
              <w:rPr>
                <w:rFonts w:ascii="Univers (W1)" w:hAnsi="Univers (W1)"/>
              </w:rPr>
              <w:t xml:space="preserve">des Abteilungsbeitrages </w:t>
            </w:r>
            <w:r w:rsidRPr="00905E2C">
              <w:rPr>
                <w:rFonts w:ascii="Univers (W1)" w:hAnsi="Univers (W1)"/>
              </w:rPr>
              <w:t>an die Abteilung Basketb</w:t>
            </w:r>
            <w:r w:rsidRPr="00905E2C" w:rsidR="00905E2C">
              <w:rPr>
                <w:rFonts w:ascii="Univers (W1)" w:hAnsi="Univers (W1)"/>
              </w:rPr>
              <w:t>a</w:t>
            </w:r>
            <w:r w:rsidRPr="00905E2C">
              <w:rPr>
                <w:rFonts w:ascii="Univers (W1)" w:hAnsi="Univers (W1)"/>
              </w:rPr>
              <w:t>ll des TSV Laupheim.</w:t>
            </w:r>
            <w:r w:rsidR="00117726">
              <w:rPr>
                <w:rFonts w:ascii="Univers (W1)" w:hAnsi="Univers (W1)"/>
              </w:rPr>
              <w:t xml:space="preserve"> Die Beitragsordnung ist durch § 4 der Abteilungsordnung geregelt.</w:t>
            </w:r>
            <w:r w:rsidRPr="00905E2C">
              <w:rPr>
                <w:rFonts w:ascii="Univers (W1)" w:hAnsi="Univers (W1)"/>
              </w:rPr>
              <w:t xml:space="preserve"> Unter den Begriff „Beiträge“ fallen:</w:t>
            </w:r>
          </w:p>
          <w:p w:rsidRPr="00905E2C" w:rsidR="00BF2884" w:rsidP="00F76A51" w:rsidRDefault="00BF2884" w14:paraId="78F19B2E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Mitgliedsbeiträge, Aufnahmegebühren, Umlagen und Dienstleistungen. Die Beitragsordnung ist Bestandteil der Beitrittserklärung.</w:t>
            </w:r>
          </w:p>
        </w:tc>
      </w:tr>
      <w:tr w:rsidRPr="00905E2C" w:rsidR="00BF2884" w:rsidTr="20F4EC38" w14:paraId="4F004048" w14:textId="7BE684F8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7886996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2.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C5AEED6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a)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0F33F02" w14:textId="27A6D740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Die Höhe der Beiträge wird - wenn erforderlich - von der Abteilungsversammlung festgesetzt. </w:t>
            </w:r>
          </w:p>
          <w:p w:rsidRPr="00905E2C" w:rsidR="00BF2884" w:rsidP="00F76A51" w:rsidRDefault="00BF2884" w14:paraId="5B871BA0" w14:textId="02274119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Diese findet jedes Jahr statt.</w:t>
            </w:r>
          </w:p>
        </w:tc>
      </w:tr>
      <w:tr w:rsidRPr="00905E2C" w:rsidR="00BF2884" w:rsidTr="20F4EC38" w14:paraId="5E3FBC26" w14:textId="5342EDEF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DAB6C7B" w14:textId="77777777">
            <w:pPr>
              <w:rPr>
                <w:rFonts w:ascii="Univers (W1)" w:hAnsi="Univers (W1)"/>
              </w:rPr>
            </w:pPr>
            <w:bookmarkStart w:name="_Hlk171324714" w:id="0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1A5DA70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b)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827B673" w14:textId="46802C6E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Die festgesetzten neuen Beiträge treten zum 1. Januar des Beschlussjahres in Kraft. </w:t>
            </w:r>
            <w:r w:rsidR="006775FB">
              <w:rPr>
                <w:rFonts w:ascii="Univers (W1)" w:hAnsi="Univers (W1)"/>
              </w:rPr>
              <w:t>Die Abteilungsversammlung kann durch Beschluss einen anderen Termin festsetzen.</w:t>
            </w:r>
          </w:p>
        </w:tc>
      </w:tr>
      <w:tr w:rsidRPr="00905E2C" w:rsidR="006775FB" w:rsidTr="20F4EC38" w14:paraId="2F1AEAF7" w14:textId="77777777">
        <w:tblPrEx>
          <w:tblLook w:val="04A0" w:firstRow="1" w:lastRow="0" w:firstColumn="1" w:lastColumn="0" w:noHBand="0" w:noVBand="1"/>
        </w:tblPrEx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6775FB" w:rsidP="00F76A51" w:rsidRDefault="006775FB" w14:paraId="527CA3F6" w14:textId="77777777">
            <w:pPr>
              <w:rPr>
                <w:rFonts w:ascii="Univers (W1)" w:hAnsi="Univers (W1)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6775FB" w:rsidP="00F76A51" w:rsidRDefault="006775FB" w14:paraId="12AAFDA5" w14:textId="524568FB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</w:t>
            </w:r>
            <w:r w:rsidRPr="00905E2C">
              <w:rPr>
                <w:rFonts w:ascii="Univers (W1)" w:hAnsi="Univers (W1)"/>
              </w:rPr>
              <w:t>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6775FB" w:rsidP="00F76A51" w:rsidRDefault="006775FB" w14:paraId="44D15E49" w14:textId="42DFDFA8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Die Abteilung kann zur Deckung ihrer Mehrausgaben auf Beschluss der Abteilungsversammlung zusätzliche Beiträge festsetzen. Sie sind neuen Mitgliedern bei Eintritt in die Abteilung bekanntzugeben.</w:t>
            </w:r>
          </w:p>
        </w:tc>
      </w:tr>
      <w:bookmarkEnd w:id="0"/>
      <w:tr w:rsidRPr="00905E2C" w:rsidR="00BF2884" w:rsidTr="20F4EC38" w14:paraId="7D2294FE" w14:textId="4BC1BFBC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6775FB" w14:paraId="1F75A9DD" w14:textId="71DA98B2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3. 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6775FB" w14:paraId="2EEAD37B" w14:textId="157CA983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Im Mitgliedsbeitrag ist die Sportversicherung des Württembergischen Landessportbundes (WLSB) inbegriffen.</w:t>
            </w:r>
          </w:p>
        </w:tc>
      </w:tr>
      <w:tr w:rsidRPr="00905E2C" w:rsidR="00BF2884" w:rsidTr="20F4EC38" w14:paraId="502AF95C" w14:textId="597839DD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6775FB" w14:paraId="56C72689" w14:textId="44874804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4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4D20599" w14:textId="34DED61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Der jährliche </w:t>
            </w:r>
            <w:r w:rsidR="006775FB">
              <w:rPr>
                <w:rFonts w:ascii="Univers (W1)" w:hAnsi="Univers (W1)"/>
              </w:rPr>
              <w:t>Mitglieds</w:t>
            </w:r>
            <w:r w:rsidRPr="00905E2C">
              <w:rPr>
                <w:rFonts w:ascii="Univers (W1)" w:hAnsi="Univers (W1)"/>
              </w:rPr>
              <w:t>beitrag an die Abteilung Basketball beträgt:</w:t>
            </w:r>
          </w:p>
          <w:p w:rsidRPr="00905E2C" w:rsidR="00BF2884" w:rsidP="00F76A51" w:rsidRDefault="00BF2884" w14:paraId="5A39BBE3" w14:textId="77777777">
            <w:pPr>
              <w:rPr>
                <w:rFonts w:ascii="Univers (W1)" w:hAnsi="Univers (W1)"/>
              </w:rPr>
            </w:pPr>
          </w:p>
        </w:tc>
      </w:tr>
      <w:tr w:rsidRPr="00905E2C" w:rsidR="00BF2884" w:rsidTr="20F4EC38" w14:paraId="39A668C7" w14:textId="4D728B7E">
        <w:trPr>
          <w:trHeight w:val="37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1C8F396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C219685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Beitragsklasse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3D72312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Mitgliederart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25E0F95" w14:textId="77777777">
            <w:pPr>
              <w:jc w:val="center"/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Beitragshöhe</w:t>
            </w:r>
          </w:p>
          <w:p w:rsidRPr="00905E2C" w:rsidR="00BF2884" w:rsidP="00F76A51" w:rsidRDefault="00BF2884" w14:paraId="72A3D3EC" w14:textId="77777777">
            <w:pPr>
              <w:jc w:val="center"/>
              <w:rPr>
                <w:rFonts w:ascii="Univers (W1)" w:hAnsi="Univers (W1)"/>
              </w:rPr>
            </w:pPr>
          </w:p>
        </w:tc>
      </w:tr>
      <w:tr w:rsidRPr="00905E2C" w:rsidR="00BF2884" w:rsidTr="20F4EC38" w14:paraId="6F8C6B64" w14:textId="279DFD5A">
        <w:trPr>
          <w:trHeight w:val="30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D0B940D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49841BE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1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E33B212" w14:textId="11BF66F6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Kinder</w:t>
            </w:r>
            <w:r w:rsidR="006775FB">
              <w:rPr>
                <w:rFonts w:ascii="Univers (W1)" w:hAnsi="Univers (W1)"/>
              </w:rPr>
              <w:t xml:space="preserve"> </w:t>
            </w:r>
            <w:r w:rsidRPr="00905E2C">
              <w:rPr>
                <w:rFonts w:ascii="Univers (W1)" w:hAnsi="Univers (W1)"/>
              </w:rPr>
              <w:t>zwischen 8-12 Jahren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08ED74B" w14:textId="5876DD28">
            <w:pPr>
              <w:jc w:val="right"/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€      </w:t>
            </w:r>
            <w:r w:rsidR="006775FB">
              <w:rPr>
                <w:rFonts w:ascii="Univers (W1)" w:hAnsi="Univers (W1)"/>
              </w:rPr>
              <w:t>36</w:t>
            </w:r>
            <w:r w:rsidRPr="00905E2C">
              <w:rPr>
                <w:rFonts w:ascii="Univers (W1)" w:hAnsi="Univers (W1)"/>
              </w:rPr>
              <w:t>,00</w:t>
            </w:r>
          </w:p>
        </w:tc>
      </w:tr>
      <w:tr w:rsidRPr="00905E2C" w:rsidR="00BF2884" w:rsidTr="20F4EC38" w14:paraId="1A580D3A" w14:textId="67805570">
        <w:trPr>
          <w:trHeight w:val="30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E27B00A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8F999B5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2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9F85C91" w14:textId="7DFCA565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Jugendliche zwischen 13-17 Jahren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83DEC62" w14:textId="6403E834">
            <w:pPr>
              <w:jc w:val="right"/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€      </w:t>
            </w:r>
            <w:r w:rsidR="006775FB">
              <w:rPr>
                <w:rFonts w:ascii="Univers (W1)" w:hAnsi="Univers (W1)"/>
              </w:rPr>
              <w:t>48</w:t>
            </w:r>
            <w:r w:rsidRPr="00905E2C">
              <w:rPr>
                <w:rFonts w:ascii="Univers (W1)" w:hAnsi="Univers (W1)"/>
              </w:rPr>
              <w:t>,00</w:t>
            </w:r>
          </w:p>
        </w:tc>
      </w:tr>
      <w:tr w:rsidRPr="00905E2C" w:rsidR="00BF2884" w:rsidTr="20F4EC38" w14:paraId="7F48653C" w14:textId="73D3A9CE">
        <w:trPr>
          <w:trHeight w:val="30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0061E4C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FCD5EC4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3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0474081" w14:textId="3E62B743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Erwachsene über 18 Jahre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A06A74" w14:paraId="46A17934" w14:textId="611A227B">
            <w:pPr>
              <w:jc w:val="center"/>
              <w:rPr>
                <w:rFonts w:ascii="Univers (W1)" w:hAnsi="Univers (W1)"/>
              </w:rPr>
            </w:pPr>
            <w:r w:rsidRPr="20F4EC38" w:rsidR="00A06A74">
              <w:rPr>
                <w:rFonts w:ascii="Univers (W1)" w:hAnsi="Univers (W1)"/>
              </w:rPr>
              <w:t xml:space="preserve">    </w:t>
            </w:r>
            <w:r w:rsidRPr="20F4EC38" w:rsidR="00BF2884">
              <w:rPr>
                <w:rFonts w:ascii="Univers (W1)" w:hAnsi="Univers (W1)"/>
              </w:rPr>
              <w:t xml:space="preserve">€  </w:t>
            </w:r>
            <w:r w:rsidRPr="20F4EC38" w:rsidR="2AC1F086">
              <w:rPr>
                <w:rFonts w:ascii="Univers (W1)" w:hAnsi="Univers (W1)"/>
              </w:rPr>
              <w:t xml:space="preserve">   </w:t>
            </w:r>
            <w:r w:rsidRPr="20F4EC38" w:rsidR="006775FB">
              <w:rPr>
                <w:rFonts w:ascii="Univers (W1)" w:hAnsi="Univers (W1)"/>
              </w:rPr>
              <w:t>75</w:t>
            </w:r>
            <w:r w:rsidRPr="20F4EC38" w:rsidR="00BF2884">
              <w:rPr>
                <w:rFonts w:ascii="Univers (W1)" w:hAnsi="Univers (W1)"/>
              </w:rPr>
              <w:t>,00</w:t>
            </w:r>
          </w:p>
        </w:tc>
      </w:tr>
      <w:tr w:rsidRPr="00905E2C" w:rsidR="00BF2884" w:rsidTr="20F4EC38" w14:paraId="0D6A5F54" w14:textId="6419143A">
        <w:trPr>
          <w:trHeight w:val="772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4EAFD9C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598DEE6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4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C3E05A4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Familienbeitrag - auf Antrag</w:t>
            </w:r>
          </w:p>
          <w:p w:rsidRPr="00905E2C" w:rsidR="00BF2884" w:rsidP="00F76A51" w:rsidRDefault="00BF2884" w14:paraId="2F5C983F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einschl. aller Kinder bis 18 Jahre und in Ausbildung befindliche Kinder, über 18 Jahre bis 25 Jahre - auf Antrag</w:t>
            </w:r>
          </w:p>
          <w:p w:rsidRPr="00905E2C" w:rsidR="00BF2884" w:rsidP="00F76A51" w:rsidRDefault="00BF2884" w14:paraId="4B94D5A5" w14:textId="77777777">
            <w:pPr>
              <w:rPr>
                <w:rFonts w:ascii="Univers (W1)" w:hAnsi="Univers (W1)"/>
              </w:rPr>
            </w:pPr>
          </w:p>
          <w:p w:rsidRPr="00905E2C" w:rsidR="00BF2884" w:rsidP="00F76A51" w:rsidRDefault="00BF2884" w14:paraId="3DEEC669" w14:textId="77777777">
            <w:pPr>
              <w:rPr>
                <w:rFonts w:ascii="Univers (W1)" w:hAnsi="Univers (W1)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D4304FE" w14:textId="09F7F6B1">
            <w:pPr>
              <w:jc w:val="right"/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€    1</w:t>
            </w:r>
            <w:r w:rsidR="00E20E58">
              <w:rPr>
                <w:rFonts w:ascii="Univers (W1)" w:hAnsi="Univers (W1)"/>
              </w:rPr>
              <w:t>35</w:t>
            </w:r>
            <w:r w:rsidRPr="00905E2C">
              <w:rPr>
                <w:rFonts w:ascii="Univers (W1)" w:hAnsi="Univers (W1)"/>
              </w:rPr>
              <w:t>,00</w:t>
            </w:r>
          </w:p>
        </w:tc>
      </w:tr>
      <w:tr w:rsidRPr="00905E2C" w:rsidR="00BF2884" w:rsidTr="20F4EC38" w14:paraId="6AF424A9" w14:textId="2AA30896">
        <w:trPr>
          <w:trHeight w:val="56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656B9AB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8941E47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5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00E20E58" w:rsidP="00F76A51" w:rsidRDefault="00BF2884" w14:paraId="517DCF06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In Ausbildung befindliche Personen, über 18 Jahre bis </w:t>
            </w:r>
          </w:p>
          <w:p w:rsidRPr="00905E2C" w:rsidR="00BF2884" w:rsidP="00F76A51" w:rsidRDefault="00BF2884" w14:paraId="24AAA89E" w14:textId="546232EE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2</w:t>
            </w:r>
            <w:r w:rsidR="00E20E58">
              <w:rPr>
                <w:rFonts w:ascii="Univers (W1)" w:hAnsi="Univers (W1)"/>
              </w:rPr>
              <w:t>7</w:t>
            </w:r>
            <w:r w:rsidRPr="00905E2C">
              <w:rPr>
                <w:rFonts w:ascii="Univers (W1)" w:hAnsi="Univers (W1)"/>
              </w:rPr>
              <w:t xml:space="preserve"> Jahre - auf Antrag</w:t>
            </w:r>
            <w:r w:rsidR="00E20E58">
              <w:rPr>
                <w:rFonts w:ascii="Univers (W1)" w:hAnsi="Univers (W1)"/>
              </w:rPr>
              <w:t xml:space="preserve"> (bis 01.12. ab dem Folgejahr)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6C4FAD0" w14:textId="3626DA4D">
            <w:pPr>
              <w:jc w:val="right"/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€      </w:t>
            </w:r>
            <w:r w:rsidR="00E20E58">
              <w:rPr>
                <w:rFonts w:ascii="Univers (W1)" w:hAnsi="Univers (W1)"/>
              </w:rPr>
              <w:t>48</w:t>
            </w:r>
            <w:r w:rsidRPr="00905E2C">
              <w:rPr>
                <w:rFonts w:ascii="Univers (W1)" w:hAnsi="Univers (W1)"/>
              </w:rPr>
              <w:t>,00</w:t>
            </w:r>
          </w:p>
        </w:tc>
      </w:tr>
      <w:tr w:rsidRPr="00905E2C" w:rsidR="00BF2884" w:rsidTr="20F4EC38" w14:paraId="0162AEDC" w14:textId="5407513A">
        <w:trPr>
          <w:trHeight w:val="30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5FB0818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9B4EA11" w14:textId="1AB0D31B">
            <w:pPr>
              <w:rPr>
                <w:rFonts w:ascii="Univers (W1)" w:hAnsi="Univers (W1)"/>
              </w:rPr>
            </w:pPr>
            <w:r w:rsidRPr="239A296C" w:rsidR="3CDEF080">
              <w:rPr>
                <w:rFonts w:ascii="Univers (W1)" w:hAnsi="Univers (W1)"/>
              </w:rPr>
              <w:t>6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4F81FB24" w14:textId="513740B8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Ehrenmitglieder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114AE38A" w14:textId="360FA820">
            <w:pPr>
              <w:jc w:val="righ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Beitragsfrei</w:t>
            </w:r>
          </w:p>
        </w:tc>
      </w:tr>
      <w:tr w:rsidRPr="00905E2C" w:rsidR="00BF2884" w:rsidTr="20F4EC38" w14:paraId="7A4EBACF" w14:textId="0D51B387">
        <w:trPr>
          <w:trHeight w:val="300" w:hRule="exact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299C43A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A06A74" w14:paraId="4737E36C" w14:noSpellErr="1" w14:textId="27529306">
            <w:pPr>
              <w:rPr>
                <w:rFonts w:ascii="Univers (W1)" w:hAnsi="Univers (W1)"/>
              </w:rPr>
            </w:pP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462ACF8" w14:textId="1E10A769">
            <w:pPr>
              <w:rPr>
                <w:rFonts w:ascii="Univers (W1)" w:hAnsi="Univers (W1)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951FFC4" w14:textId="3BCA011B">
            <w:pPr>
              <w:jc w:val="right"/>
              <w:rPr>
                <w:rFonts w:ascii="Univers (W1)" w:hAnsi="Univers (W1)"/>
              </w:rPr>
            </w:pPr>
          </w:p>
        </w:tc>
      </w:tr>
      <w:tr w:rsidR="20F4EC38" w:rsidTr="20F4EC38" w14:paraId="3C67ADB3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20F4EC38" w:rsidP="20F4EC38" w:rsidRDefault="20F4EC38" w14:paraId="72A38933" w14:textId="7E1E7461">
            <w:pPr>
              <w:pStyle w:val="Standard"/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20F4EC38" w:rsidP="20F4EC38" w:rsidRDefault="20F4EC38" w14:paraId="56A1CB26" w14:textId="2B45348D">
            <w:pPr>
              <w:pStyle w:val="Standard"/>
              <w:rPr>
                <w:rFonts w:ascii="Univers (W1)" w:hAnsi="Univers (W1)"/>
              </w:rPr>
            </w:pP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20F4EC38" w:rsidP="20F4EC38" w:rsidRDefault="20F4EC38" w14:paraId="62183B82" w14:textId="7EAF0E29">
            <w:pPr>
              <w:pStyle w:val="Standard"/>
              <w:rPr>
                <w:rFonts w:ascii="Univers (W1)" w:hAnsi="Univers (W1)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20F4EC38" w:rsidP="20F4EC38" w:rsidRDefault="20F4EC38" w14:paraId="164B4B2C" w14:textId="61E40A15">
            <w:pPr>
              <w:pStyle w:val="Standard"/>
              <w:jc w:val="right"/>
              <w:rPr>
                <w:rFonts w:ascii="Univers (W1)" w:hAnsi="Univers (W1)"/>
              </w:rPr>
            </w:pPr>
          </w:p>
        </w:tc>
      </w:tr>
      <w:tr w:rsidRPr="00905E2C" w:rsidR="00BF2884" w:rsidTr="20F4EC38" w14:paraId="4DDBEF00" w14:textId="1CDF27F0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461D779" w14:textId="77777777">
            <w:pPr>
              <w:rPr>
                <w:rFonts w:ascii="Univers (W1)" w:hAnsi="Univers (W1)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CF2D8B6" w14:textId="0D340AB8">
            <w:pPr>
              <w:rPr>
                <w:rFonts w:ascii="Univers (W1)" w:hAnsi="Univers (W1)"/>
              </w:rPr>
            </w:pP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FB78278" w14:textId="77777777">
            <w:pPr>
              <w:jc w:val="center"/>
              <w:rPr>
                <w:rFonts w:ascii="Univers (W1)" w:hAnsi="Univers (W1)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FC39945" w14:textId="77777777">
            <w:pPr>
              <w:jc w:val="right"/>
              <w:rPr>
                <w:rFonts w:ascii="Univers (W1)" w:hAnsi="Univers (W1)"/>
              </w:rPr>
            </w:pPr>
          </w:p>
        </w:tc>
      </w:tr>
      <w:tr w:rsidRPr="00905E2C" w:rsidR="00BF2884" w:rsidTr="20F4EC38" w14:paraId="7CE0D4E2" w14:textId="4708BFAF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45CB103B" w14:textId="3C4B1D8B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5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B1247B9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Gerät ein Mitglied in eine wirtschaftliche Notlage, kann das Präsidium auf Antrag und Nachweis den Mitgliedsbeitrag stunden, erlassen oder ermäßigen.</w:t>
            </w:r>
          </w:p>
        </w:tc>
      </w:tr>
      <w:tr w:rsidRPr="00905E2C" w:rsidR="00BF2884" w:rsidTr="20F4EC38" w14:paraId="538F6096" w14:textId="27291134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3DF6D3BA" w14:textId="63CEF873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6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D806C04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Anträge auf Änderung der Beitragshöhe sind mit entsprechenden Nachweisen unverzüglich der Geschäftsstelle vorzulegen, ebenso sind Änderungen des Personenstandes, der Wohnanschrift und des Beitragskontos unverzüglich der Geschäftsstelle mitzuteilen.</w:t>
            </w:r>
          </w:p>
        </w:tc>
      </w:tr>
      <w:tr w:rsidRPr="00905E2C" w:rsidR="00BF2884" w:rsidTr="20F4EC38" w14:paraId="41829889" w14:textId="2EFAAD8B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0F57406D" w14:textId="1F3BD2E6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7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1A8A115F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a)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7AB7FAC3" w14:textId="507D4F3E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Der Einzug des Mitgliedsbeitrages erfolgt durch SEPA-Lastschriftverfahren jeweils zum 1. Juli jeden Jahres und wird von dem auf der Beitrittserklärung angegebenen Bankkonto abgebucht. Die Mandatsreferenz-Nummer entspricht der Mitgliedsnummer, die in einem gesonderten Schreiben mitgeteilt wird. Bei notwendiger Rechnungsstellung werden 5,00 € Bearbeitungsgebühr erhoben. </w:t>
            </w:r>
          </w:p>
        </w:tc>
      </w:tr>
      <w:tr w:rsidRPr="00905E2C" w:rsidR="00BF2884" w:rsidTr="20F4EC38" w14:paraId="0A546291" w14:textId="34139052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562CB0E" w14:textId="77777777">
            <w:pPr>
              <w:rPr>
                <w:rFonts w:ascii="Univers (W1)" w:hAnsi="Univers (W1)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A96E6EA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b)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57EB8A49" w14:textId="3856D45B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Bei </w:t>
            </w:r>
            <w:r w:rsidR="00711B23">
              <w:rPr>
                <w:rFonts w:ascii="Univers (W1)" w:hAnsi="Univers (W1)"/>
              </w:rPr>
              <w:t>Abteilungs</w:t>
            </w:r>
            <w:r w:rsidRPr="00166643">
              <w:rPr>
                <w:rFonts w:ascii="Univers (W1)" w:hAnsi="Univers (W1)"/>
                <w:b/>
                <w:bCs/>
              </w:rPr>
              <w:t>eintritt</w:t>
            </w:r>
            <w:r w:rsidRPr="00905E2C">
              <w:rPr>
                <w:rFonts w:ascii="Univers (W1)" w:hAnsi="Univers (W1)"/>
              </w:rPr>
              <w:t xml:space="preserve"> ist immer der volle Abteilungsbeitrag zu entrichten, ohne Ausnahmen.</w:t>
            </w:r>
          </w:p>
        </w:tc>
      </w:tr>
      <w:tr w:rsidRPr="00905E2C" w:rsidR="00BF2884" w:rsidTr="20F4EC38" w14:paraId="2342BB8F" w14:textId="4F15CEED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4CE0A41" w14:textId="77777777">
            <w:pPr>
              <w:rPr>
                <w:rFonts w:ascii="Univers (W1)" w:hAnsi="Univers (W1)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970BC5D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c)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79C4C82" w14:textId="20BDF2EB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Der Vereins</w:t>
            </w:r>
            <w:r w:rsidR="00166643">
              <w:rPr>
                <w:rFonts w:ascii="Univers (W1)" w:hAnsi="Univers (W1)"/>
              </w:rPr>
              <w:t>- und/oder Abteilungs</w:t>
            </w:r>
            <w:r w:rsidRPr="00166643">
              <w:rPr>
                <w:rFonts w:ascii="Univers (W1)" w:hAnsi="Univers (W1)"/>
                <w:b/>
                <w:bCs/>
              </w:rPr>
              <w:t>austritt</w:t>
            </w:r>
            <w:r w:rsidRPr="00905E2C">
              <w:rPr>
                <w:rFonts w:ascii="Univers (W1)" w:hAnsi="Univers (W1)"/>
              </w:rPr>
              <w:t xml:space="preserve"> ist nur zum Ende eines Kalenderjahres möglich und muss der </w:t>
            </w:r>
            <w:r w:rsidRPr="00905E2C">
              <w:rPr>
                <w:rFonts w:ascii="Univers (W1)" w:hAnsi="Univers (W1)"/>
                <w:b/>
              </w:rPr>
              <w:t>Geschäftsstelle</w:t>
            </w:r>
            <w:r w:rsidRPr="00905E2C">
              <w:rPr>
                <w:rFonts w:ascii="Univers (W1)" w:hAnsi="Univers (W1)"/>
              </w:rPr>
              <w:t xml:space="preserve"> spätestens bis 1. Dezember </w:t>
            </w:r>
            <w:r w:rsidRPr="00905E2C">
              <w:rPr>
                <w:rFonts w:ascii="Univers (W1)" w:hAnsi="Univers (W1)"/>
                <w:b/>
              </w:rPr>
              <w:t>schriftlich</w:t>
            </w:r>
            <w:r w:rsidRPr="00905E2C">
              <w:rPr>
                <w:rFonts w:ascii="Univers (W1)" w:hAnsi="Univers (W1)"/>
              </w:rPr>
              <w:t xml:space="preserve"> erklärt werden. Bei verspätetem Eingang laufen Mitgliedschaft und Beitragspflicht zunächst weiter und enden am 31. Dezember des Folgejahres.</w:t>
            </w:r>
          </w:p>
        </w:tc>
      </w:tr>
      <w:tr w:rsidRPr="00905E2C" w:rsidR="00BF2884" w:rsidTr="20F4EC38" w14:paraId="4CACE8B5" w14:textId="3AF4B4BA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5F682803" w14:textId="2F33C574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8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E9B110A" w14:textId="381C846B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Säumige Mitglieder werden kostenpflichtig gemahnt. Es werden die Rücklastschriftgebühren des Geldinstituts zuzüglich 5,00 Euro Mahngebühren für den zusätzlichen Verwaltungsaufwand beim Verein erhoben.</w:t>
            </w:r>
          </w:p>
        </w:tc>
      </w:tr>
      <w:tr w:rsidRPr="00905E2C" w:rsidR="00BF2884" w:rsidTr="20F4EC38" w14:paraId="4D30A78D" w14:textId="4166032B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E20E58" w14:paraId="6B7135B9" w14:textId="51F0B25D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9</w:t>
            </w:r>
            <w:r w:rsidRPr="00905E2C" w:rsidR="00BF2884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1CBBCF8" w14:textId="7C1E30F1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Die </w:t>
            </w:r>
            <w:r w:rsidR="007B4616">
              <w:rPr>
                <w:rFonts w:ascii="Univers (W1)" w:hAnsi="Univers (W1)"/>
              </w:rPr>
              <w:t>Bankverbindung</w:t>
            </w:r>
            <w:r w:rsidRPr="00905E2C">
              <w:rPr>
                <w:rFonts w:ascii="Univers (W1)" w:hAnsi="Univers (W1)"/>
              </w:rPr>
              <w:t xml:space="preserve"> der </w:t>
            </w:r>
            <w:r w:rsidR="007B4616">
              <w:rPr>
                <w:rFonts w:ascii="Univers (W1)" w:hAnsi="Univers (W1)"/>
              </w:rPr>
              <w:t>Basketball-</w:t>
            </w:r>
            <w:r w:rsidRPr="00905E2C">
              <w:rPr>
                <w:rFonts w:ascii="Univers (W1)" w:hAnsi="Univers (W1)"/>
              </w:rPr>
              <w:t>Abteilung</w:t>
            </w:r>
            <w:r w:rsidR="007B4616">
              <w:rPr>
                <w:rFonts w:ascii="Univers (W1)" w:hAnsi="Univers (W1)"/>
              </w:rPr>
              <w:t xml:space="preserve"> ist</w:t>
            </w:r>
            <w:r w:rsidRPr="00905E2C">
              <w:rPr>
                <w:rFonts w:ascii="Univers (W1)" w:hAnsi="Univers (W1)"/>
              </w:rPr>
              <w:t>:</w:t>
            </w:r>
          </w:p>
        </w:tc>
      </w:tr>
      <w:tr w:rsidRPr="00905E2C" w:rsidR="00BF2884" w:rsidTr="20F4EC38" w14:paraId="3DED233C" w14:textId="7B0CD3F9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2EBF3C5" w14:textId="77777777">
            <w:pPr>
              <w:rPr>
                <w:rFonts w:ascii="Univers (W1)" w:hAnsi="Univers (W1)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D98A12B" w14:textId="77777777">
            <w:pPr>
              <w:rPr>
                <w:rFonts w:ascii="Univers (W1)" w:hAnsi="Univers (W1)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3F81F4F0" w14:textId="3A85D622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Kreissparkasse Laupheim</w:t>
            </w:r>
          </w:p>
          <w:p w:rsidRPr="00905E2C" w:rsidR="00BF2884" w:rsidP="00F76A51" w:rsidRDefault="00CD068C" w14:paraId="723F363B" w14:textId="1D9BAD60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TSV Spendensammelkonto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613CB39" w14:textId="5DAAAAC1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IBAN</w:t>
            </w:r>
            <w:r w:rsidR="007B4616">
              <w:rPr>
                <w:rFonts w:ascii="Univers (W1)" w:hAnsi="Univers (W1)"/>
              </w:rPr>
              <w:t>:</w:t>
            </w:r>
            <w:r w:rsidRPr="00905E2C">
              <w:rPr>
                <w:rFonts w:ascii="Univers (W1)" w:hAnsi="Univers (W1)"/>
              </w:rPr>
              <w:t xml:space="preserve">  DE</w:t>
            </w:r>
            <w:r w:rsidR="007B4616">
              <w:rPr>
                <w:rFonts w:ascii="Univers (W1)" w:hAnsi="Univers (W1)"/>
              </w:rPr>
              <w:t>18 6545 0070 0000 9594 12</w:t>
            </w:r>
          </w:p>
          <w:p w:rsidRPr="00905E2C" w:rsidR="00BF2884" w:rsidP="00F76A51" w:rsidRDefault="00CD068C" w14:paraId="387E7896" w14:textId="01F42254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IBAN:  DE46 6545 0070 0007 3939 85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44E6D962" w14:textId="77777777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BIC   SBCRDE66</w:t>
            </w:r>
          </w:p>
          <w:p w:rsidRPr="00905E2C" w:rsidR="00BF2884" w:rsidP="00F76A51" w:rsidRDefault="00CD068C" w14:paraId="0F7CD56F" w14:textId="6BCA63D2">
            <w:p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BIC   SBCRDE66</w:t>
            </w:r>
          </w:p>
        </w:tc>
      </w:tr>
      <w:tr w:rsidRPr="00905E2C" w:rsidR="00BF2884" w:rsidTr="20F4EC38" w14:paraId="5DE53976" w14:textId="24955018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6D6998CD" w14:textId="285B8859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1</w:t>
            </w:r>
            <w:r w:rsidR="007B4616">
              <w:rPr>
                <w:rFonts w:ascii="Univers (W1)" w:hAnsi="Univers (W1)"/>
              </w:rPr>
              <w:t>0</w:t>
            </w:r>
            <w:r w:rsidRPr="00905E2C">
              <w:rPr>
                <w:rFonts w:ascii="Univers (W1)" w:hAnsi="Univers (W1)"/>
              </w:rPr>
              <w:t>.</w:t>
            </w: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7B4616" w:rsidP="00F76A51" w:rsidRDefault="00BF2884" w14:paraId="11B354F5" w14:textId="794F4519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 xml:space="preserve">Die Mitgliederverwaltung der personengeschützten Daten erfolgt nach den Vorschriften des Bundesdatenschutzgesetzes (BDSG). </w:t>
            </w:r>
            <w:r w:rsidRPr="00905E2C" w:rsidR="007B4616">
              <w:rPr>
                <w:rFonts w:ascii="Univers (W1)" w:hAnsi="Univers (W1)"/>
              </w:rPr>
              <w:t xml:space="preserve">Die Höhe der derzeit gültigen Beiträge wurde bei der Abteilungsversammlung vom </w:t>
            </w:r>
            <w:r w:rsidR="007B4616">
              <w:rPr>
                <w:rFonts w:ascii="Univers (W1)" w:hAnsi="Univers (W1)"/>
              </w:rPr>
              <w:t>14. Juni</w:t>
            </w:r>
            <w:r w:rsidRPr="00905E2C" w:rsidR="007B4616">
              <w:rPr>
                <w:rFonts w:ascii="Univers (W1)" w:hAnsi="Univers (W1)"/>
              </w:rPr>
              <w:t xml:space="preserve"> 2024 beschlossen.</w:t>
            </w:r>
          </w:p>
          <w:p w:rsidRPr="00905E2C" w:rsidR="00BF2884" w:rsidP="00F76A51" w:rsidRDefault="00BF2884" w14:paraId="23EE3E3C" w14:textId="27CEF740">
            <w:pPr>
              <w:rPr>
                <w:rFonts w:ascii="Univers (W1)" w:hAnsi="Univers (W1)"/>
              </w:rPr>
            </w:pPr>
          </w:p>
        </w:tc>
      </w:tr>
      <w:tr w:rsidRPr="00905E2C" w:rsidR="00BF2884" w:rsidTr="20F4EC38" w14:paraId="75EE7AEA" w14:textId="10379E47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2946DB82" w14:textId="77777777">
            <w:pPr>
              <w:rPr>
                <w:rFonts w:ascii="Univers (W1)" w:hAnsi="Univers (W1)"/>
              </w:rPr>
            </w:pPr>
          </w:p>
        </w:tc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905E2C" w:rsidR="00BF2884" w:rsidP="00F76A51" w:rsidRDefault="00BF2884" w14:paraId="0CEADB05" w14:textId="65A130B1">
            <w:pPr>
              <w:rPr>
                <w:rFonts w:ascii="Univers (W1)" w:hAnsi="Univers (W1)"/>
              </w:rPr>
            </w:pPr>
            <w:r w:rsidRPr="00905E2C">
              <w:rPr>
                <w:rFonts w:ascii="Univers (W1)" w:hAnsi="Univers (W1)"/>
              </w:rPr>
              <w:t>D</w:t>
            </w:r>
            <w:r w:rsidR="00905E2C">
              <w:rPr>
                <w:rFonts w:ascii="Univers (W1)" w:hAnsi="Univers (W1)"/>
              </w:rPr>
              <w:t>ie Abteilungsleitung Basketball</w:t>
            </w:r>
          </w:p>
        </w:tc>
      </w:tr>
    </w:tbl>
    <w:p w:rsidRPr="00905E2C" w:rsidR="006D5047" w:rsidP="00517E18" w:rsidRDefault="006D5047" w14:paraId="5997CC1D" w14:textId="77777777">
      <w:pPr>
        <w:rPr>
          <w:rFonts w:ascii="Univers (W1)" w:hAnsi="Univers (W1)"/>
        </w:rPr>
      </w:pPr>
    </w:p>
    <w:sectPr w:rsidRPr="00905E2C" w:rsidR="006D5047" w:rsidSect="00130795">
      <w:pgSz w:w="11907" w:h="16840" w:orient="portrait" w:code="9"/>
      <w:pgMar w:top="284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6715dbc-28f4-4bb7-b445-06e111c071b9}"/>
  </w:docVars>
  <w:rsids>
    <w:rsidRoot w:val="00034D15"/>
    <w:rsid w:val="00022FDB"/>
    <w:rsid w:val="00034D15"/>
    <w:rsid w:val="000B0858"/>
    <w:rsid w:val="000C608A"/>
    <w:rsid w:val="001064E6"/>
    <w:rsid w:val="00117726"/>
    <w:rsid w:val="001219BC"/>
    <w:rsid w:val="00130795"/>
    <w:rsid w:val="00162E80"/>
    <w:rsid w:val="00162F91"/>
    <w:rsid w:val="00166643"/>
    <w:rsid w:val="001B205A"/>
    <w:rsid w:val="002629E2"/>
    <w:rsid w:val="00271038"/>
    <w:rsid w:val="00287F56"/>
    <w:rsid w:val="00295187"/>
    <w:rsid w:val="002B2C83"/>
    <w:rsid w:val="002B500E"/>
    <w:rsid w:val="002E05ED"/>
    <w:rsid w:val="002F04C9"/>
    <w:rsid w:val="00355D7B"/>
    <w:rsid w:val="003C28D1"/>
    <w:rsid w:val="00416DAE"/>
    <w:rsid w:val="0041723E"/>
    <w:rsid w:val="004926DB"/>
    <w:rsid w:val="004F6136"/>
    <w:rsid w:val="00517E18"/>
    <w:rsid w:val="00544B38"/>
    <w:rsid w:val="005A3A39"/>
    <w:rsid w:val="00660393"/>
    <w:rsid w:val="00671767"/>
    <w:rsid w:val="006775FB"/>
    <w:rsid w:val="006B107E"/>
    <w:rsid w:val="006D5047"/>
    <w:rsid w:val="006E3876"/>
    <w:rsid w:val="00711B23"/>
    <w:rsid w:val="007532FB"/>
    <w:rsid w:val="00777452"/>
    <w:rsid w:val="00793A52"/>
    <w:rsid w:val="007A285C"/>
    <w:rsid w:val="007B0150"/>
    <w:rsid w:val="007B4616"/>
    <w:rsid w:val="007D0862"/>
    <w:rsid w:val="007D3E50"/>
    <w:rsid w:val="00813291"/>
    <w:rsid w:val="00825AB6"/>
    <w:rsid w:val="008E6A83"/>
    <w:rsid w:val="009012FB"/>
    <w:rsid w:val="00905E2C"/>
    <w:rsid w:val="00915FFD"/>
    <w:rsid w:val="0093736E"/>
    <w:rsid w:val="009512B7"/>
    <w:rsid w:val="009B2E47"/>
    <w:rsid w:val="00A06A74"/>
    <w:rsid w:val="00A31FA7"/>
    <w:rsid w:val="00A77CF6"/>
    <w:rsid w:val="00A95367"/>
    <w:rsid w:val="00AB0531"/>
    <w:rsid w:val="00B51FF3"/>
    <w:rsid w:val="00BF2884"/>
    <w:rsid w:val="00C44E8F"/>
    <w:rsid w:val="00C9550D"/>
    <w:rsid w:val="00CD068C"/>
    <w:rsid w:val="00CF04EF"/>
    <w:rsid w:val="00D274F8"/>
    <w:rsid w:val="00DC54F4"/>
    <w:rsid w:val="00DF44DE"/>
    <w:rsid w:val="00E20E58"/>
    <w:rsid w:val="00E852A4"/>
    <w:rsid w:val="00E93C43"/>
    <w:rsid w:val="00EA67DE"/>
    <w:rsid w:val="00F13E8D"/>
    <w:rsid w:val="00F20CCC"/>
    <w:rsid w:val="00F76A51"/>
    <w:rsid w:val="00FF3813"/>
    <w:rsid w:val="0158616A"/>
    <w:rsid w:val="19A35C59"/>
    <w:rsid w:val="1B998FBA"/>
    <w:rsid w:val="20F4EC38"/>
    <w:rsid w:val="22763501"/>
    <w:rsid w:val="239A296C"/>
    <w:rsid w:val="2AC1F086"/>
    <w:rsid w:val="305B7F77"/>
    <w:rsid w:val="32D01B0B"/>
    <w:rsid w:val="3CDEF080"/>
    <w:rsid w:val="3CF49D04"/>
    <w:rsid w:val="3EE6489A"/>
    <w:rsid w:val="40B826B8"/>
    <w:rsid w:val="4EB8A77A"/>
    <w:rsid w:val="64664D86"/>
    <w:rsid w:val="658B7DED"/>
    <w:rsid w:val="7F8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C297"/>
  <w15:chartTrackingRefBased/>
  <w15:docId w15:val="{6C05D1B4-9137-4FBF-85E1-CD15965F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50D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C955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60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629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Absatz-Standardschriftart"/>
    <w:rsid w:val="002629E2"/>
  </w:style>
  <w:style w:type="character" w:styleId="eop" w:customStyle="1">
    <w:name w:val="eop"/>
    <w:basedOn w:val="Absatz-Standardschriftart"/>
    <w:rsid w:val="002629E2"/>
  </w:style>
  <w:style w:type="table" w:styleId="EinfacheTabelle4">
    <w:name w:val="Plain Table 4"/>
    <w:basedOn w:val="NormaleTabelle"/>
    <w:uiPriority w:val="44"/>
    <w:rsid w:val="002629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2FB4EC8E097408FA32812C01F59C6" ma:contentTypeVersion="12" ma:contentTypeDescription="Ein neues Dokument erstellen." ma:contentTypeScope="" ma:versionID="0f8faf0b13c0c8c94124fe6320c497b7">
  <xsd:schema xmlns:xsd="http://www.w3.org/2001/XMLSchema" xmlns:xs="http://www.w3.org/2001/XMLSchema" xmlns:p="http://schemas.microsoft.com/office/2006/metadata/properties" xmlns:ns2="f6215914-7457-4632-9ac0-03d6ef77f1eb" xmlns:ns3="c2a86fb6-bb99-4d61-b5cf-45c401123e92" targetNamespace="http://schemas.microsoft.com/office/2006/metadata/properties" ma:root="true" ma:fieldsID="2739c891ea5aff09b11c93c094d3aa25" ns2:_="" ns3:_="">
    <xsd:import namespace="f6215914-7457-4632-9ac0-03d6ef77f1eb"/>
    <xsd:import namespace="c2a86fb6-bb99-4d61-b5cf-45c401123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5914-7457-4632-9ac0-03d6ef77f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6fb6-bb99-4d61-b5cf-45c401123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F4A25-28DC-4D74-A339-40AD31C5BDFE}">
  <ds:schemaRefs>
    <ds:schemaRef ds:uri="http://schemas.microsoft.com/office/2006/metadata/properties"/>
    <ds:schemaRef ds:uri="f6215914-7457-4632-9ac0-03d6ef77f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2a86fb6-bb99-4d61-b5cf-45c401123e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72BEA5-4848-40F5-A5BF-D7E944CB7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EBB1B-2269-442E-9FC1-887608F0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15914-7457-4632-9ac0-03d6ef77f1eb"/>
    <ds:schemaRef ds:uri="c2a86fb6-bb99-4d61-b5cf-45c401123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TSV Laupheim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Beitragsordnung des TSV Laupheim 1862 e.V.</dc:title>
  <dc:subject/>
  <dc:creator>Gabriele Gödecke</dc:creator>
  <keywords/>
  <lastModifiedBy>Basketball - TSV Laupheim</lastModifiedBy>
  <revision>12</revision>
  <lastPrinted>2024-07-08T08:51:00.0000000Z</lastPrinted>
  <dcterms:created xsi:type="dcterms:W3CDTF">2024-03-06T08:01:00.0000000Z</dcterms:created>
  <dcterms:modified xsi:type="dcterms:W3CDTF">2024-08-02T18:53:00.8870913Z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0x01010076C2FB4EC8E097408FA32812C01F59C6</vt:lpwstr>
  </property>
</Properties>
</file>